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180C" w:rsidRPr="00AA180C" w:rsidRDefault="00AA180C" w:rsidP="00AA180C">
      <w:pPr>
        <w:pStyle w:val="Web"/>
        <w:jc w:val="both"/>
        <w:rPr>
          <w:rFonts w:asciiTheme="minorHAnsi" w:hAnsiTheme="minorHAnsi" w:cstheme="minorHAnsi"/>
        </w:rPr>
      </w:pPr>
      <w:r>
        <w:rPr>
          <w:rStyle w:val="a6"/>
        </w:rPr>
        <w:t>Οι</w:t>
      </w:r>
      <w:r>
        <w:rPr>
          <w:rStyle w:val="a6"/>
        </w:rPr>
        <w:t xml:space="preserve"> υποψήφιοι μαθητές για την εγγραφή τους στην Α΄ τάξη Γυμνασίου του </w:t>
      </w:r>
      <w:r w:rsidRPr="00AA180C">
        <w:rPr>
          <w:rStyle w:val="a6"/>
          <w:rFonts w:asciiTheme="minorHAnsi" w:hAnsiTheme="minorHAnsi" w:cstheme="minorHAnsi"/>
        </w:rPr>
        <w:t>Καλλιτεχνικού Σχολείου εξετάζονται ως εξής:</w:t>
      </w:r>
    </w:p>
    <w:p w:rsidR="00AA180C" w:rsidRPr="00AA180C" w:rsidRDefault="00AA180C" w:rsidP="00AA180C">
      <w:pPr>
        <w:pStyle w:val="Web"/>
        <w:jc w:val="both"/>
        <w:rPr>
          <w:rFonts w:asciiTheme="minorHAnsi" w:hAnsiTheme="minorHAnsi" w:cstheme="minorHAnsi"/>
        </w:rPr>
      </w:pPr>
      <w:r w:rsidRPr="00AA180C">
        <w:rPr>
          <w:rStyle w:val="a6"/>
          <w:rFonts w:asciiTheme="minorHAnsi" w:hAnsiTheme="minorHAnsi" w:cstheme="minorHAnsi"/>
        </w:rPr>
        <w:t>Κατεύθυνση Εικαστικών Τεχνών</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1ο ΘΕΜΑ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(διάρκεια 3 ώρες).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 xml:space="preserve">Σχέδιο με χρώμα ή ασπρόμαυρο. Οι υποψήφιοι μαθητές, εντός του συγκεκριμένου χρονικού πλαισίου, σχεδιάζουν / ζωγραφίζουν πάνω σε ένα θέμα που θα τους δώσει η επιτροπή. Το χαρτί σχεδίου είναι διαστάσεων 30×50 εκ. Ο υποψήφιος δύναται να χρησιμοποιήσει τη μια όψη της σχεδιαστικής επιφάνειας για δοκιμές – προσχέδια, ώστε να καταλήξει στην τελική επιλογή της απόδοσης της ιδέας του, την οποία και θα σχεδιάσει – ζωγραφίσει στην άλλη όψη της σχεδιαστικής επιφάνειας. Εάν κάποιος υποψήφιος ζητήσει επιπλέον χαρτί σχεδίου σε αντικατάσταση του πρώτου, του δίδεται και το πρώτο καταστρέφεται την ίδια στιγμή. Τα χρώματα που μπορούν να έχουν μαζί τους είναι: </w:t>
      </w:r>
      <w:proofErr w:type="spellStart"/>
      <w:r w:rsidRPr="00AA180C">
        <w:rPr>
          <w:rFonts w:asciiTheme="minorHAnsi" w:hAnsiTheme="minorHAnsi" w:cstheme="minorHAnsi"/>
        </w:rPr>
        <w:t>υδατοχρώματα</w:t>
      </w:r>
      <w:proofErr w:type="spellEnd"/>
      <w:r w:rsidRPr="00AA180C">
        <w:rPr>
          <w:rFonts w:asciiTheme="minorHAnsi" w:hAnsiTheme="minorHAnsi" w:cstheme="minorHAnsi"/>
        </w:rPr>
        <w:t xml:space="preserve"> (τέμπερες, ακρυλικά χρώματα, ακουαρέλα), μαρκαδόροι, </w:t>
      </w:r>
      <w:proofErr w:type="spellStart"/>
      <w:r w:rsidRPr="00AA180C">
        <w:rPr>
          <w:rFonts w:asciiTheme="minorHAnsi" w:hAnsiTheme="minorHAnsi" w:cstheme="minorHAnsi"/>
        </w:rPr>
        <w:t>ξυλομπογιές</w:t>
      </w:r>
      <w:proofErr w:type="spellEnd"/>
      <w:r w:rsidRPr="00AA180C">
        <w:rPr>
          <w:rFonts w:asciiTheme="minorHAnsi" w:hAnsiTheme="minorHAnsi" w:cstheme="minorHAnsi"/>
        </w:rPr>
        <w:t>, μολύβι, ΕΚΤΟΣ από λαδομπογιές.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(80 μονάδες)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2ο ΘΕΜΑ.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(διάρκεια 1 ώρα).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Γραπτή εξέταση: Οι υποψήφιοι μαθητές καλούνται στη συνέχεια να περιγράψουν σε ένα κείμενο (200 λέξεων περίπου) το έργο τους ή και τις σκέψεις τους πάνω σ’ αυτό.</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(20 μονάδες)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Το άθροισμα των μονάδων των δύο θεμάτων αποτελεί την τελική βαθμολογία του μαθήματος με άριστα το εκατό (100).</w:t>
      </w:r>
    </w:p>
    <w:p w:rsidR="00AA180C" w:rsidRPr="00AA180C" w:rsidRDefault="00AA180C" w:rsidP="00AA180C">
      <w:pPr>
        <w:pStyle w:val="Web"/>
        <w:rPr>
          <w:rFonts w:asciiTheme="minorHAnsi" w:hAnsiTheme="minorHAnsi" w:cstheme="minorHAnsi"/>
        </w:rPr>
      </w:pPr>
      <w:r w:rsidRPr="00AA180C">
        <w:rPr>
          <w:rFonts w:asciiTheme="minorHAnsi" w:hAnsiTheme="minorHAnsi" w:cstheme="minorHAnsi"/>
        </w:rPr>
        <w:t> </w:t>
      </w:r>
    </w:p>
    <w:p w:rsidR="00AA180C" w:rsidRPr="00AA180C" w:rsidRDefault="00AA180C" w:rsidP="00AA180C">
      <w:pPr>
        <w:pStyle w:val="Web"/>
        <w:jc w:val="both"/>
        <w:rPr>
          <w:rFonts w:asciiTheme="minorHAnsi" w:hAnsiTheme="minorHAnsi" w:cstheme="minorHAnsi"/>
        </w:rPr>
      </w:pPr>
      <w:r w:rsidRPr="00AA180C">
        <w:rPr>
          <w:rStyle w:val="a6"/>
          <w:rFonts w:asciiTheme="minorHAnsi" w:hAnsiTheme="minorHAnsi" w:cstheme="minorHAnsi"/>
        </w:rPr>
        <w:t>Κατεύθυνση Θεάτρου – Κινηματογράφου</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1ο ΘΕΜΑ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(διάρκεια 1.30 ώρα).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Προετοιμασία ομάδας (ζέσταμα), Αυτοσχεδιασμός: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Οι υποψήφιοι μαθητές οργανωμένοι σε ομάδες (έως 24 άτομα) συμμετέχουν σε προετοιμασία μαθήματος θεατρικής έκφρασης. Στη συνέχεια, οι υποψήφιοι μαθητές οργανωμένοι σε μικρότερες ομάδες (έως 6 ατόμων) αυτοσχεδιάζουν πάνω σε ένα θέμα που θα τους δώσει η επιτροπή.</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lastRenderedPageBreak/>
        <w:t>(40 μονάδες)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2ο ΘΕΜΑ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(διάρκεια 1 ώρα).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Απόδοση Κειμένου: Οι υποψήφιοι μαθητές/</w:t>
      </w:r>
      <w:proofErr w:type="spellStart"/>
      <w:r w:rsidRPr="00AA180C">
        <w:rPr>
          <w:rFonts w:asciiTheme="minorHAnsi" w:hAnsiTheme="minorHAnsi" w:cstheme="minorHAnsi"/>
        </w:rPr>
        <w:t>τριες</w:t>
      </w:r>
      <w:proofErr w:type="spellEnd"/>
      <w:r w:rsidRPr="00AA180C">
        <w:rPr>
          <w:rFonts w:asciiTheme="minorHAnsi" w:hAnsiTheme="minorHAnsi" w:cstheme="minorHAnsi"/>
        </w:rPr>
        <w:t xml:space="preserve"> παίρνουν από την επιτροπή ένα μικρό λογοτεχνικό κείμενο (ποίημα ή πεζό 50-80 λέξεων), το οποίο μελετούν ατομικά. Αφού ολοκληρώσουν το πρώτο στάδιο (ζέσταμα – αυτοσχεδιασμός), καλούνται να αποδώσουν το κείμενο διαβάζοντάς το δυνατά ενώπιον της επιτροπής.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(20 μονάδες)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3ο ΘΕΜΑ (διάρκεια 1 ώρα).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Γραπτή εξέταση: Οι υποψήφιοι μαθητές διαλέγουν από ένα σύνολο εικόνων τρεις έως πέντε (03-05) εικόνες (φωτογραφίες), με τις οποίες δημιουργούν ένα σενάριο (ιστορία), που καλούνται στη συνέχεια να γράψουν κείμενο (200 λέξεων περίπου).</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(40 μονάδες). Όλες οι εικόνες θα είναι εκτυπωμένες πάνω σε χαρτί A4.</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Το άθροισμα των μονάδων των τριών θεμάτων αποτελεί την τελική βαθμολογία με άριστα το εκατό (100).</w:t>
      </w:r>
      <w:bookmarkStart w:id="0" w:name="_GoBack"/>
      <w:bookmarkEnd w:id="0"/>
    </w:p>
    <w:p w:rsidR="00AA180C" w:rsidRPr="00AA180C" w:rsidRDefault="00AA180C" w:rsidP="00AA180C">
      <w:pPr>
        <w:pStyle w:val="Web"/>
        <w:jc w:val="both"/>
        <w:rPr>
          <w:rFonts w:asciiTheme="minorHAnsi" w:hAnsiTheme="minorHAnsi" w:cstheme="minorHAnsi"/>
        </w:rPr>
      </w:pPr>
      <w:r w:rsidRPr="00AA180C">
        <w:rPr>
          <w:rStyle w:val="a6"/>
          <w:rFonts w:asciiTheme="minorHAnsi" w:hAnsiTheme="minorHAnsi" w:cstheme="minorHAnsi"/>
        </w:rPr>
        <w:t>Κατεύθυνση Χορού</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1ο ΘΕΜΑ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(διάρκεια 1.30 ώρα ανά ομάδα)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α) Ενεργοποίηση (ζέσταμα): Οι υποψήφιοι μαθητές/</w:t>
      </w:r>
      <w:proofErr w:type="spellStart"/>
      <w:r w:rsidRPr="00AA180C">
        <w:rPr>
          <w:rFonts w:asciiTheme="minorHAnsi" w:hAnsiTheme="minorHAnsi" w:cstheme="minorHAnsi"/>
        </w:rPr>
        <w:t>τριες</w:t>
      </w:r>
      <w:proofErr w:type="spellEnd"/>
      <w:r w:rsidRPr="00AA180C">
        <w:rPr>
          <w:rFonts w:asciiTheme="minorHAnsi" w:hAnsiTheme="minorHAnsi" w:cstheme="minorHAnsi"/>
        </w:rPr>
        <w:t>, οργανωμένοι σε ομάδες (έως 20 άτομα), συμμετέχουν σε μάθημα χορού, το οποίο περιλαμβάνει ασκήσεις στο πάτωμα, στην όρθια θέση και στον χώρο. Όλες οι ασκήσεις στοχεύουν στην κινητοποίηση της δημιουργικής φαντασίας των υποψηφίων και αποτελούν έμπνευση και βάση για τον αυτοσχεδιασμό που ακολουθεί.</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(30 μονάδες).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β) Αυτοσχεδιασμός: Η προηγούμενη διαδικασία ολοκληρώνεται με αυτοσχεδιασμό πάνω σε ένα θέμα με ή και χωρίς μουσική, που ορίζει η επιτροπή.</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(40 μονάδες).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γ) Ελληνικοί παραδοσιακοί χοροί: Ο/Η εκπαιδευτικός Φυσικής Αγωγής υποδεικνύει Ελληνικούς Παραδοσιακούς Χορούς, τους οποίους εκτελεί η ομάδα.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(10 μονάδες)</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lastRenderedPageBreak/>
        <w:t>2ο ΘΕΜΑ (διάρκεια 1 ώρα).</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Γραπτή Εξέταση: Οι υποψήφιοι διαλέγουν από ένα σύνολο εικόνων, τρεις έως πέντε (03-05) εικόνες (φωτογραφίες), με τις οποίες δημιουργούν μία ιστορία, που καλούνται να γράψουν σε κείμενο (200 λέξεων περίπου).</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(20 μονάδες). Όλες οι εικόνες δίδονται εκτυπωμένες σε φύλλο A4.</w:t>
      </w:r>
    </w:p>
    <w:p w:rsidR="00AA180C" w:rsidRPr="00AA180C" w:rsidRDefault="00AA180C" w:rsidP="00AA180C">
      <w:pPr>
        <w:pStyle w:val="Web"/>
        <w:jc w:val="both"/>
        <w:rPr>
          <w:rFonts w:asciiTheme="minorHAnsi" w:hAnsiTheme="minorHAnsi" w:cstheme="minorHAnsi"/>
        </w:rPr>
      </w:pPr>
      <w:r w:rsidRPr="00AA180C">
        <w:rPr>
          <w:rFonts w:asciiTheme="minorHAnsi" w:hAnsiTheme="minorHAnsi" w:cstheme="minorHAnsi"/>
        </w:rPr>
        <w:t>Το άθροισμα των μονάδων των δύο θεμάτων αποτελεί την τελική βαθμολογία του μαθήματος με άριστα το εκατό (100).</w:t>
      </w:r>
    </w:p>
    <w:p w:rsidR="00797B7A" w:rsidRPr="00AA180C" w:rsidRDefault="00797B7A" w:rsidP="00AA180C">
      <w:pPr>
        <w:jc w:val="both"/>
        <w:rPr>
          <w:rFonts w:asciiTheme="minorHAnsi" w:hAnsiTheme="minorHAnsi" w:cstheme="minorHAnsi"/>
          <w:sz w:val="24"/>
          <w:szCs w:val="24"/>
        </w:rPr>
      </w:pPr>
    </w:p>
    <w:sectPr w:rsidR="00797B7A" w:rsidRPr="00AA180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Microsoft Sans Serif">
    <w:altName w:val="Microsoft Sans Serif"/>
    <w:panose1 w:val="020B0604020202020204"/>
    <w:charset w:val="A1"/>
    <w:family w:val="swiss"/>
    <w:pitch w:val="variable"/>
    <w:sig w:usb0="E5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80C"/>
    <w:rsid w:val="00140DAE"/>
    <w:rsid w:val="00797B7A"/>
    <w:rsid w:val="00AA180C"/>
    <w:rsid w:val="00F70EF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B206A"/>
  <w15:chartTrackingRefBased/>
  <w15:docId w15:val="{B6A415FA-8451-477C-95C5-A6461D7CB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140DAE"/>
    <w:pPr>
      <w:widowControl w:val="0"/>
      <w:autoSpaceDE w:val="0"/>
      <w:autoSpaceDN w:val="0"/>
      <w:spacing w:after="0" w:line="240" w:lineRule="auto"/>
    </w:pPr>
    <w:rPr>
      <w:rFonts w:ascii="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ΠΠ 11"/>
    <w:basedOn w:val="a"/>
    <w:uiPriority w:val="1"/>
    <w:qFormat/>
    <w:rsid w:val="00140DAE"/>
    <w:pPr>
      <w:spacing w:before="246"/>
      <w:ind w:left="1722" w:hanging="660"/>
    </w:pPr>
    <w:rPr>
      <w:rFonts w:ascii="Microsoft Sans Serif" w:eastAsia="Microsoft Sans Serif" w:hAnsi="Microsoft Sans Serif" w:cs="Microsoft Sans Serif"/>
      <w:sz w:val="24"/>
      <w:szCs w:val="24"/>
    </w:rPr>
  </w:style>
  <w:style w:type="paragraph" w:customStyle="1" w:styleId="21">
    <w:name w:val="ΠΠ 21"/>
    <w:basedOn w:val="a"/>
    <w:uiPriority w:val="1"/>
    <w:qFormat/>
    <w:rsid w:val="00140DAE"/>
    <w:pPr>
      <w:spacing w:before="247"/>
      <w:ind w:left="1942" w:hanging="641"/>
    </w:pPr>
    <w:rPr>
      <w:rFonts w:ascii="Microsoft Sans Serif" w:eastAsia="Microsoft Sans Serif" w:hAnsi="Microsoft Sans Serif" w:cs="Microsoft Sans Serif"/>
      <w:sz w:val="24"/>
      <w:szCs w:val="24"/>
    </w:rPr>
  </w:style>
  <w:style w:type="paragraph" w:customStyle="1" w:styleId="110">
    <w:name w:val="Επικεφαλίδα 11"/>
    <w:basedOn w:val="a"/>
    <w:uiPriority w:val="1"/>
    <w:qFormat/>
    <w:rsid w:val="00140DAE"/>
    <w:pPr>
      <w:ind w:left="1062"/>
      <w:outlineLvl w:val="1"/>
    </w:pPr>
    <w:rPr>
      <w:rFonts w:ascii="Cambria" w:eastAsia="Cambria" w:hAnsi="Cambria" w:cs="Cambria"/>
      <w:b/>
      <w:bCs/>
      <w:sz w:val="32"/>
      <w:szCs w:val="32"/>
    </w:rPr>
  </w:style>
  <w:style w:type="paragraph" w:customStyle="1" w:styleId="210">
    <w:name w:val="Επικεφαλίδα 21"/>
    <w:basedOn w:val="a"/>
    <w:uiPriority w:val="1"/>
    <w:qFormat/>
    <w:rsid w:val="00140DAE"/>
    <w:pPr>
      <w:ind w:left="1849" w:hanging="640"/>
      <w:outlineLvl w:val="2"/>
    </w:pPr>
    <w:rPr>
      <w:rFonts w:ascii="Cambria" w:eastAsia="Cambria" w:hAnsi="Cambria" w:cs="Cambria"/>
      <w:b/>
      <w:bCs/>
      <w:sz w:val="26"/>
      <w:szCs w:val="26"/>
    </w:rPr>
  </w:style>
  <w:style w:type="paragraph" w:customStyle="1" w:styleId="31">
    <w:name w:val="Επικεφαλίδα 31"/>
    <w:basedOn w:val="a"/>
    <w:uiPriority w:val="1"/>
    <w:qFormat/>
    <w:rsid w:val="00140DAE"/>
    <w:pPr>
      <w:spacing w:before="28"/>
      <w:ind w:left="1062"/>
      <w:outlineLvl w:val="3"/>
    </w:pPr>
    <w:rPr>
      <w:b/>
      <w:bCs/>
      <w:i/>
      <w:iCs/>
      <w:sz w:val="24"/>
      <w:szCs w:val="24"/>
    </w:rPr>
  </w:style>
  <w:style w:type="paragraph" w:customStyle="1" w:styleId="TableParagraph">
    <w:name w:val="Table Paragraph"/>
    <w:basedOn w:val="a"/>
    <w:uiPriority w:val="1"/>
    <w:qFormat/>
    <w:rsid w:val="00140DAE"/>
  </w:style>
  <w:style w:type="paragraph" w:styleId="a3">
    <w:name w:val="Title"/>
    <w:basedOn w:val="a"/>
    <w:link w:val="Char"/>
    <w:uiPriority w:val="1"/>
    <w:qFormat/>
    <w:rsid w:val="00140DAE"/>
    <w:pPr>
      <w:spacing w:before="273"/>
      <w:ind w:left="7091"/>
    </w:pPr>
    <w:rPr>
      <w:rFonts w:ascii="Cambria" w:eastAsia="Cambria" w:hAnsi="Cambria" w:cs="Cambria"/>
      <w:b/>
      <w:bCs/>
      <w:sz w:val="96"/>
      <w:szCs w:val="96"/>
    </w:rPr>
  </w:style>
  <w:style w:type="character" w:customStyle="1" w:styleId="Char">
    <w:name w:val="Τίτλος Char"/>
    <w:basedOn w:val="a0"/>
    <w:link w:val="a3"/>
    <w:uiPriority w:val="1"/>
    <w:rsid w:val="00140DAE"/>
    <w:rPr>
      <w:rFonts w:ascii="Cambria" w:eastAsia="Cambria" w:hAnsi="Cambria" w:cs="Cambria"/>
      <w:b/>
      <w:bCs/>
      <w:sz w:val="96"/>
      <w:szCs w:val="96"/>
    </w:rPr>
  </w:style>
  <w:style w:type="paragraph" w:styleId="a4">
    <w:name w:val="Body Text"/>
    <w:basedOn w:val="a"/>
    <w:link w:val="Char0"/>
    <w:uiPriority w:val="1"/>
    <w:qFormat/>
    <w:rsid w:val="00140DAE"/>
    <w:rPr>
      <w:sz w:val="24"/>
      <w:szCs w:val="24"/>
    </w:rPr>
  </w:style>
  <w:style w:type="character" w:customStyle="1" w:styleId="Char0">
    <w:name w:val="Σώμα κειμένου Char"/>
    <w:basedOn w:val="a0"/>
    <w:link w:val="a4"/>
    <w:uiPriority w:val="1"/>
    <w:rsid w:val="00140DAE"/>
    <w:rPr>
      <w:rFonts w:ascii="Calibri" w:eastAsia="Calibri" w:hAnsi="Calibri" w:cs="Calibri"/>
      <w:sz w:val="24"/>
      <w:szCs w:val="24"/>
    </w:rPr>
  </w:style>
  <w:style w:type="paragraph" w:styleId="a5">
    <w:name w:val="List Paragraph"/>
    <w:basedOn w:val="a"/>
    <w:uiPriority w:val="1"/>
    <w:qFormat/>
    <w:rsid w:val="00140DAE"/>
    <w:pPr>
      <w:ind w:left="2142" w:hanging="360"/>
    </w:pPr>
  </w:style>
  <w:style w:type="paragraph" w:styleId="Web">
    <w:name w:val="Normal (Web)"/>
    <w:basedOn w:val="a"/>
    <w:uiPriority w:val="99"/>
    <w:semiHidden/>
    <w:unhideWhenUsed/>
    <w:rsid w:val="00AA180C"/>
    <w:pPr>
      <w:widowControl/>
      <w:autoSpaceDE/>
      <w:autoSpaceDN/>
      <w:spacing w:before="100" w:beforeAutospacing="1" w:after="100" w:afterAutospacing="1"/>
    </w:pPr>
    <w:rPr>
      <w:rFonts w:ascii="Times New Roman" w:eastAsia="Times New Roman" w:hAnsi="Times New Roman" w:cs="Times New Roman"/>
      <w:sz w:val="24"/>
      <w:szCs w:val="24"/>
      <w:lang w:eastAsia="el-GR"/>
    </w:rPr>
  </w:style>
  <w:style w:type="character" w:styleId="a6">
    <w:name w:val="Strong"/>
    <w:basedOn w:val="a0"/>
    <w:uiPriority w:val="22"/>
    <w:qFormat/>
    <w:rsid w:val="00AA18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669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553</Words>
  <Characters>2990</Characters>
  <Application>Microsoft Office Word</Application>
  <DocSecurity>0</DocSecurity>
  <Lines>24</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2025-05-12T06:53:00Z</dcterms:created>
  <dcterms:modified xsi:type="dcterms:W3CDTF">2025-05-12T06:53:00Z</dcterms:modified>
</cp:coreProperties>
</file>